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الحرون، أبو عبد الله
</w:t>
      </w:r>
    </w:p>
    <w:p>
      <w:pPr>
        <w:jc w:val="start"/>
        <w:bidi/>
      </w:pPr>
      <w:r>
        <w:rPr>
          <w:rFonts w:ascii="arial" w:hAnsi="arial" w:eastAsia="arial" w:cs="arial"/>
          <w:sz w:val="28"/>
          <w:szCs w:val="28"/>
          <w:b w:val="1"/>
          <w:bCs w:val="1"/>
          <w:rtl/>
        </w:rPr>
        <w:t xml:space="preserve">محمد بن الحسن الحرون، أبو عبد الله
</w:t>
      </w:r>
    </w:p>
    <w:p>
      <w:pPr/>
      <w:r>
        <w:rPr/>
        <w:t xml:space="preserve">محمد بن الحسن الحرون، أبو عبد الله </w:t>
      </w:r>
    </w:p>
    <w:p/>
    <w:p>
      <w:pPr/>
      <w:r>
        <w:rPr/>
        <w:t xml:space="preserve">أديب، شاعر مذكور مشهور في عصر المبرّد وثعلب ومن عاصرهما من الأدباء، وكان ذكياً متوقداً، وهو الذي عمّى له المبرد بيتاً من الشعر بالعلم المعروف بالطير، وسيره إليه وسأله استخراجه، فاستخرجه في مجلس أنسه، وأضاف إليه أبياتاً من قوله تدل عليه وسيّرها إليه وهي: وافر:</w:t>
      </w:r>
    </w:p>
    <w:p/>
    <w:p>
      <w:pPr>
        <w:jc w:val="center"/>
      </w:pPr>
      <w:r>
        <w:rPr>
          <w:color w:val="ff0000"/>
        </w:rPr>
        <w:t xml:space="preserve">قل لمن زانه عفافٌ ودينٌ</w:t>
      </w:r>
      <w:r>
        <w:rPr>
          <w:color w:val="ff0000"/>
        </w:rPr>
        <w:t xml:space="preserve">      </w:t>
      </w:r>
      <w:r>
        <w:rPr>
          <w:color w:val="ff0000"/>
        </w:rPr>
        <w:t xml:space="preserve">وسماحٌ ونجدة وحياء</w:t>
      </w:r>
    </w:p>
    <w:p/>
    <w:p>
      <w:pPr>
        <w:jc w:val="center"/>
      </w:pPr>
      <w:r>
        <w:rPr>
          <w:color w:val="ff0000"/>
        </w:rPr>
        <w:t xml:space="preserve">والذي ساد في العلوم فما يب</w:t>
      </w:r>
      <w:r>
        <w:rPr>
          <w:color w:val="ff0000"/>
        </w:rPr>
        <w:t xml:space="preserve">      </w:t>
      </w:r>
      <w:r>
        <w:rPr>
          <w:color w:val="ff0000"/>
        </w:rPr>
        <w:t xml:space="preserve">لغه “ذو الكساء” و “الفرّاء ’’</w:t>
      </w:r>
    </w:p>
    <w:p/>
    <w:p>
      <w:pPr>
        <w:jc w:val="center"/>
      </w:pPr>
      <w:r>
        <w:rPr>
          <w:color w:val="ff0000"/>
        </w:rPr>
        <w:t xml:space="preserve">قد أتانا البيت المترجم بالطّي</w:t>
      </w:r>
      <w:r>
        <w:rPr>
          <w:color w:val="ff0000"/>
        </w:rPr>
        <w:t xml:space="preserve">      </w:t>
      </w:r>
      <w:r>
        <w:rPr>
          <w:color w:val="ff0000"/>
        </w:rPr>
        <w:t xml:space="preserve">ر وفيه النسور والعنقاء</w:t>
      </w:r>
    </w:p>
    <w:p/>
    <w:p>
      <w:pPr>
        <w:jc w:val="center"/>
      </w:pPr>
      <w:r>
        <w:rPr>
          <w:color w:val="ff0000"/>
        </w:rPr>
        <w:t xml:space="preserve">فخلونا به وقد دارت الأص</w:t>
      </w:r>
      <w:r>
        <w:rPr>
          <w:color w:val="ff0000"/>
        </w:rPr>
        <w:t xml:space="preserve">      </w:t>
      </w:r>
      <w:r>
        <w:rPr>
          <w:color w:val="ff0000"/>
        </w:rPr>
        <w:t xml:space="preserve">وات في مجلس وطاب الطّلاء</w:t>
      </w:r>
    </w:p>
    <w:p/>
    <w:p>
      <w:pPr>
        <w:jc w:val="center"/>
      </w:pPr>
      <w:r>
        <w:rPr>
          <w:color w:val="ff0000"/>
        </w:rPr>
        <w:t xml:space="preserve">فظفرنا به ووقفنا الل</w:t>
      </w:r>
      <w:r>
        <w:rPr>
          <w:color w:val="ff0000"/>
        </w:rPr>
        <w:t xml:space="preserve">      </w:t>
      </w:r>
      <w:r>
        <w:rPr>
          <w:color w:val="ff0000"/>
        </w:rPr>
        <w:t xml:space="preserve">ه الذي باسمه تقوم السماء</w:t>
      </w:r>
    </w:p>
    <w:p/>
    <w:p>
      <w:pPr>
        <w:jc w:val="center"/>
      </w:pPr>
      <w:r>
        <w:rPr>
          <w:color w:val="ff0000"/>
        </w:rPr>
        <w:t xml:space="preserve">وهو بيت لشاعر من بني مخ</w:t>
      </w:r>
      <w:r>
        <w:rPr>
          <w:color w:val="ff0000"/>
        </w:rPr>
        <w:t xml:space="preserve">      </w:t>
      </w:r>
      <w:r>
        <w:rPr>
          <w:color w:val="ff0000"/>
        </w:rPr>
        <w:t xml:space="preserve">زوم اضنت فؤاه أسما</w:t>
      </w:r>
    </w:p>
    <w:p/>
    <w:p>
      <w:pPr>
        <w:jc w:val="center"/>
      </w:pPr>
      <w:r>
        <w:rPr>
          <w:color w:val="ff0000"/>
        </w:rPr>
        <w:t xml:space="preserve">حبذا أنت يا بغوم وأسما</w:t>
      </w:r>
      <w:r>
        <w:rPr>
          <w:color w:val="ff0000"/>
        </w:rPr>
        <w:t xml:space="preserve">      </w:t>
      </w:r>
      <w:r>
        <w:rPr>
          <w:color w:val="ff0000"/>
        </w:rPr>
        <w:t xml:space="preserve">ء وعيش يضمّنا وخلاء</w:t>
      </w:r>
    </w:p>
    <w:p/>
    <w:p>
      <w:pPr>
        <w:jc w:val="start"/>
        <w:bidi/>
      </w:pPr>
      <w:r>
        <w:rPr>
          <w:sz w:val="24"/>
          <w:szCs w:val="24"/>
          <w:b w:val="1"/>
          <w:bCs w:val="1"/>
          <w:rtl/>
        </w:rPr>
        <w:t xml:space="preserve">
المحمدون من الشعراء،(دار اليمامة،1970،ط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2026-10-12T00:14:23+03:00</dcterms:created>
  <dcterms:modified xsi:type="dcterms:W3CDTF">2026-10-12T00:14:23+03:00</dcterms:modified>
</cp:coreProperties>
</file>

<file path=docProps/custom.xml><?xml version="1.0" encoding="utf-8"?>
<Properties xmlns="http://schemas.openxmlformats.org/officeDocument/2006/custom-properties" xmlns:vt="http://schemas.openxmlformats.org/officeDocument/2006/docPropsVTypes"/>
</file>