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جهور بن عبيد الله بن أبي عبدة 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جهور بن عبيد الله بن أبي عبدة أبو الوليد
</w:t>
      </w:r>
    </w:p>
    <w:p>
      <w:pPr/>
      <w:r>
        <w:rPr/>
        <w:t xml:space="preserve">محمد بن جهور بن عبيد الله بن أبي عبدة أبو الوليد </w:t>
      </w:r>
    </w:p>
    <w:p/>
    <w:p>
      <w:pPr/>
      <w:r>
        <w:rPr/>
        <w:t xml:space="preserve">الوزير الأندلسي، من أهل الأدب والشعر، ومن بيت جلالة ووزارة في قطره، ومن شعره: سريع:</w:t>
      </w:r>
    </w:p>
    <w:p/>
    <w:p>
      <w:pPr>
        <w:jc w:val="center"/>
      </w:pPr>
      <w:r>
        <w:rPr>
          <w:color w:val="ff0000"/>
        </w:rPr>
        <w:t xml:space="preserve">أبلغت في حبك أسماعي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فصرت لا أصغي إلى الداعي</w:t>
      </w:r>
    </w:p>
    <w:p/>
    <w:p>
      <w:pPr>
        <w:jc w:val="center"/>
      </w:pPr>
      <w:r>
        <w:rPr>
          <w:color w:val="ff0000"/>
        </w:rPr>
        <w:t xml:space="preserve">من صمم أورثنيه الأسى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وحرقة تشعل أوجاعي</w:t>
      </w:r>
    </w:p>
    <w:p/>
    <w:p>
      <w:pPr>
        <w:jc w:val="center"/>
      </w:pPr>
      <w:r>
        <w:rPr>
          <w:color w:val="ff0000"/>
        </w:rPr>
        <w:t xml:space="preserve">كلفتني الصبر وأنّى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وكيف بالصبر لمرتاع؟</w:t>
      </w:r>
    </w:p>
    <w:p/>
    <w:p>
      <w:pPr>
        <w:jc w:val="center"/>
      </w:pPr>
      <w:r>
        <w:rPr>
          <w:color w:val="ff0000"/>
        </w:rPr>
        <w:t xml:space="preserve">جزعت في الحب على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الخطب جلد غير مجزاع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جهور بن عبيد الله بن أبي عبدة أبو الوليد، الوزير
</w:t>
      </w:r>
    </w:p>
    <w:p>
      <w:pPr/>
      <w:r>
        <w:rPr/>
        <w:t xml:space="preserve">محمد بن جهور بن عبيد الله بن أبي عبدة أبو الوليد، الوزير </w:t>
      </w:r>
    </w:p>
    <w:p/>
    <w:p>
      <w:pPr/>
      <w:r>
        <w:rPr/>
        <w:t xml:space="preserve">من أهل الأدب والشعر، ومن بيت جلالة ووزارة، ذكره أبو محمد بن حزم وغيره ومن شعره:</w:t>
      </w:r>
    </w:p>
    <w:p/>
    <w:p>
      <w:pPr>
        <w:jc w:val="center"/>
      </w:pPr>
      <w:r>
        <w:rPr>
          <w:color w:val="ff0000"/>
        </w:rPr>
        <w:t xml:space="preserve">أبلغت في حبك أسماعي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فصرت لا أصغي إلى الداعي</w:t>
      </w:r>
    </w:p>
    <w:p/>
    <w:p>
      <w:pPr>
        <w:jc w:val="center"/>
      </w:pPr>
      <w:r>
        <w:rPr>
          <w:color w:val="ff0000"/>
        </w:rPr>
        <w:t xml:space="preserve">من صمم أورثنيه الآسي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وحرقة تشعل أوجاعي</w:t>
      </w:r>
    </w:p>
    <w:p/>
    <w:p>
      <w:pPr>
        <w:jc w:val="center"/>
      </w:pPr>
      <w:r>
        <w:rPr>
          <w:color w:val="ff0000"/>
        </w:rPr>
        <w:t xml:space="preserve">كلفتني الصبر وأني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وكيف بالصبر لمرتاع</w:t>
      </w:r>
    </w:p>
    <w:p/>
    <w:p>
      <w:pPr>
        <w:jc w:val="center"/>
      </w:pPr>
      <w:r>
        <w:rPr>
          <w:color w:val="ff0000"/>
        </w:rPr>
        <w:t xml:space="preserve">جزعت في الحب على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الخطب جلد غير مجزاع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2026-10-12T01:08:24+03:00</dcterms:created>
  <dcterms:modified xsi:type="dcterms:W3CDTF">2026-10-12T01:08:24+03:00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