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محمد بن زيد بن علي بن الحسين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زيد بن علي بن الحسين بن علي بن أبي طالب
</w:t>
      </w:r>
    </w:p>
    <w:p>
      <w:pPr/>
      <w:r>
        <w:rPr/>
        <w:t xml:space="preserve">محمد بن جعفر بن محمد بن زيد بن علي بن الحسين بن علي بن أبي طالب </w:t>
      </w:r>
    </w:p>
    <w:p/>
    <w:p>
      <w:pPr/>
      <w:r>
        <w:rPr/>
        <w:t xml:space="preserve">يكنى أبا إسماعيل شاعر يكثر الافتخار بآبائه، وكان في أيام المتوكل وبقي بعده دهراً وهو القائل: طويل:</w:t>
      </w:r>
    </w:p>
    <w:p/>
    <w:p>
      <w:pPr>
        <w:jc w:val="center"/>
      </w:pPr>
      <w:r>
        <w:rPr>
          <w:color w:val="ff0000"/>
        </w:rPr>
        <w:t xml:space="preserve">وإنّي كريمٌ من أكارم سادة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أكفّهم تندى بجزل المواهب</w:t>
      </w:r>
    </w:p>
    <w:p/>
    <w:p>
      <w:pPr>
        <w:jc w:val="center"/>
      </w:pPr>
      <w:r>
        <w:rPr>
          <w:color w:val="ff0000"/>
        </w:rPr>
        <w:t xml:space="preserve">هم خيرهن يحفى وأفضل ناعلٍ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وذروة هضب العز من آل غالب</w:t>
      </w:r>
    </w:p>
    <w:p/>
    <w:p>
      <w:pPr>
        <w:jc w:val="center"/>
      </w:pPr>
      <w:r>
        <w:rPr>
          <w:color w:val="ff0000"/>
        </w:rPr>
        <w:t xml:space="preserve">هم المن والسلوى لدانٍ بودّه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وكالسّمّ في حلق العدو المجانب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بعثت إليها ناظري بتحية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فأبدت لي الإعراض بالنظر الشزر</w:t>
      </w:r>
    </w:p>
    <w:p/>
    <w:p>
      <w:pPr>
        <w:jc w:val="center"/>
      </w:pPr>
      <w:r>
        <w:rPr>
          <w:color w:val="ff0000"/>
        </w:rPr>
        <w:t xml:space="preserve">فلما رأيت النفس أوفت على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فزعت إلى صبري فأسلمني صبري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وجدي وزير المصطفى وابن عمه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عليٌّ شهاب الحرب في كل ملحم</w:t>
      </w:r>
    </w:p>
    <w:p/>
    <w:p>
      <w:pPr>
        <w:jc w:val="center"/>
      </w:pPr>
      <w:r>
        <w:rPr>
          <w:color w:val="ff0000"/>
        </w:rPr>
        <w:t xml:space="preserve">أليس ببدر كان أول ناجم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يطير بحد السيف هام المقحّم</w:t>
      </w:r>
    </w:p>
    <w:p/>
    <w:p>
      <w:pPr>
        <w:jc w:val="center"/>
      </w:pPr>
      <w:r>
        <w:rPr>
          <w:color w:val="ff0000"/>
        </w:rPr>
        <w:t xml:space="preserve">وأول معن صلى ووحد 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وأفضل زوار الحطيم وزمزم</w:t>
      </w:r>
    </w:p>
    <w:p/>
    <w:p>
      <w:pPr>
        <w:jc w:val="center"/>
      </w:pPr>
      <w:r>
        <w:rPr>
          <w:color w:val="ff0000"/>
        </w:rPr>
        <w:t xml:space="preserve">وصاحب يوم الدوح إذ قام أحمد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فنادى برفع الصوت لا بتهمهم:</w:t>
      </w:r>
    </w:p>
    <w:p/>
    <w:p>
      <w:pPr>
        <w:jc w:val="center"/>
      </w:pPr>
      <w:r>
        <w:rPr>
          <w:color w:val="ff0000"/>
        </w:rPr>
        <w:t xml:space="preserve">جعلتك مني يا علي بمنزل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كهارون من موسى النجيب المكلم</w:t>
      </w:r>
    </w:p>
    <w:p/>
    <w:p>
      <w:pPr>
        <w:jc w:val="center"/>
      </w:pPr>
      <w:r>
        <w:rPr>
          <w:color w:val="ff0000"/>
        </w:rPr>
        <w:t xml:space="preserve">فصلّى عليه الله ما ذرّ شارق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ووافت حجون البيت أركب محرم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2026-10-12T01:09:16+03:00</dcterms:created>
  <dcterms:modified xsi:type="dcterms:W3CDTF">2026-10-12T01:09:16+03:00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