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بشر بن معاوية عبد الله بن ثور بن معاوية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بشر بن معاوية عبد الله بن ثور بن معاوية
</w:t>
      </w:r>
    </w:p>
    <w:p>
      <w:pPr/>
      <w:r>
        <w:rPr/>
        <w:t xml:space="preserve">محمد بن بشر بن معاوية عبد الله بن ثور بن معاوية </w:t>
      </w:r>
    </w:p>
    <w:p/>
    <w:p>
      <w:pPr/>
      <w:r>
        <w:rPr/>
        <w:t xml:space="preserve">ابن عبادة بن البكّاء بن عامر العامري</w:t>
      </w:r>
    </w:p>
    <w:p/>
    <w:p>
      <w:pPr/>
      <w:r>
        <w:rPr/>
        <w:t xml:space="preserve">شاعر إسلامي، وفد جدّه معاوية على النبي ( فدعا له ومسح رأسه وأعطاه أعنزا، فقال محمد: كامل:</w:t>
      </w:r>
    </w:p>
    <w:p/>
    <w:p>
      <w:pPr>
        <w:jc w:val="center"/>
      </w:pPr>
      <w:r>
        <w:rPr>
          <w:color w:val="ff0000"/>
        </w:rPr>
        <w:t xml:space="preserve">وأبي الذي مسح النبيّ برأسه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ودعا له بالخير والبركات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172)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2026-10-12T01:09:00+03:00</dcterms:created>
  <dcterms:modified xsi:type="dcterms:W3CDTF">2026-10-12T01:09:00+03:00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