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سعيد المصري
</w:t>
      </w:r>
    </w:p>
    <w:p>
      <w:pPr>
        <w:jc w:val="start"/>
        <w:bidi/>
      </w:pPr>
      <w:r>
        <w:rPr>
          <w:rFonts w:ascii="arial" w:hAnsi="arial" w:eastAsia="arial" w:cs="arial"/>
          <w:sz w:val="28"/>
          <w:szCs w:val="28"/>
          <w:b w:val="1"/>
          <w:bCs w:val="1"/>
          <w:rtl/>
        </w:rPr>
        <w:t xml:space="preserve">محمد بن أحمد بن سعيد المصري
</w:t>
      </w:r>
    </w:p>
    <w:p>
      <w:pPr/>
      <w:r>
        <w:rPr/>
        <w:t xml:space="preserve">محمد بن أحمد بن سعيد المصري </w:t>
      </w:r>
    </w:p>
    <w:p/>
    <w:p>
      <w:pPr/>
      <w:r>
        <w:rPr/>
        <w:t xml:space="preserve">شاعر مجيد من شعراء مصر، أدرك أواخر الدوله الإخشيدية وأوائل الدولة العلوية القصرية، وله يد في جميع فنون الشعر من المديح والملح والتضمينات والتشبيهات، وذكر الأزهار وأوصافها، والخمريات والغزل والمراثي والزهد، وخرج إلى الشام ونزل بيت المقدس، وتنزه في أعماله وأماكن فرجه ومتنزهاته، ودخل الرّملة في أيام عبد الله بن طغج، فمن شعره من قصيدة يمدح فيها الوزير أبا الفرج في كلّس:</w:t>
      </w:r>
    </w:p>
    <w:p/>
    <w:p>
      <w:pPr>
        <w:jc w:val="center"/>
      </w:pPr>
      <w:r>
        <w:rPr>
          <w:color w:val="ff0000"/>
        </w:rPr>
        <w:t xml:space="preserve">وكالأرقم المتّقى بأسه</w:t>
      </w:r>
      <w:r>
        <w:rPr>
          <w:color w:val="ff0000"/>
        </w:rPr>
        <w:t xml:space="preserve">      </w:t>
      </w:r>
      <w:r>
        <w:rPr>
          <w:color w:val="ff0000"/>
        </w:rPr>
        <w:t xml:space="preserve">إذا جال في كفّه الأرقم</w:t>
      </w:r>
    </w:p>
    <w:p/>
    <w:p>
      <w:pPr>
        <w:jc w:val="center"/>
      </w:pPr>
      <w:r>
        <w:rPr>
          <w:color w:val="ff0000"/>
        </w:rPr>
        <w:t xml:space="preserve">إذا ما انتضى قلماً مرهفاً</w:t>
      </w:r>
      <w:r>
        <w:rPr>
          <w:color w:val="ff0000"/>
        </w:rPr>
        <w:t xml:space="preserve">      </w:t>
      </w:r>
      <w:r>
        <w:rPr>
          <w:color w:val="ff0000"/>
        </w:rPr>
        <w:t xml:space="preserve">نحيفاً بحدّ المدى يقلم</w:t>
      </w:r>
    </w:p>
    <w:p/>
    <w:p>
      <w:pPr>
        <w:jc w:val="center"/>
      </w:pPr>
      <w:r>
        <w:rPr>
          <w:color w:val="ff0000"/>
        </w:rPr>
        <w:t xml:space="preserve">أشقّ يشقّ شبا سنّه</w:t>
      </w:r>
      <w:r>
        <w:rPr>
          <w:color w:val="ff0000"/>
        </w:rPr>
        <w:t xml:space="preserve">      </w:t>
      </w:r>
      <w:r>
        <w:rPr>
          <w:color w:val="ff0000"/>
        </w:rPr>
        <w:t xml:space="preserve">ليسمح بالريق منه الفم</w:t>
      </w:r>
    </w:p>
    <w:p/>
    <w:p>
      <w:pPr>
        <w:jc w:val="center"/>
      </w:pPr>
      <w:r>
        <w:rPr>
          <w:color w:val="ff0000"/>
        </w:rPr>
        <w:t xml:space="preserve">أصمّ سميعٌ لنجوى القلو</w:t>
      </w:r>
      <w:r>
        <w:rPr>
          <w:color w:val="ff0000"/>
        </w:rPr>
        <w:t xml:space="preserve">      </w:t>
      </w:r>
      <w:r>
        <w:rPr>
          <w:color w:val="ff0000"/>
        </w:rPr>
        <w:t xml:space="preserve">ب فصيحٌ بما اخطته، أعجم</w:t>
      </w:r>
    </w:p>
    <w:p/>
    <w:p>
      <w:pPr>
        <w:jc w:val="center"/>
      </w:pPr>
      <w:r>
        <w:rPr>
          <w:color w:val="ff0000"/>
        </w:rPr>
        <w:t xml:space="preserve">وأعلم من شقه ناطقٍ</w:t>
      </w:r>
      <w:r>
        <w:rPr>
          <w:color w:val="ff0000"/>
        </w:rPr>
        <w:t xml:space="preserve">      </w:t>
      </w:r>
      <w:r>
        <w:rPr>
          <w:color w:val="ff0000"/>
        </w:rPr>
        <w:t xml:space="preserve">كما ينفث الريقة الأعلم</w:t>
      </w:r>
    </w:p>
    <w:p/>
    <w:p>
      <w:pPr>
        <w:jc w:val="center"/>
      </w:pPr>
      <w:r>
        <w:rPr>
          <w:color w:val="ff0000"/>
        </w:rPr>
        <w:t xml:space="preserve">لسانٌ بغير فم ناطقٍ</w:t>
      </w:r>
      <w:r>
        <w:rPr>
          <w:color w:val="ff0000"/>
        </w:rPr>
        <w:t xml:space="preserve">      </w:t>
      </w:r>
      <w:r>
        <w:rPr>
          <w:color w:val="ff0000"/>
        </w:rPr>
        <w:t xml:space="preserve">يذيع عن الصدر ما يكتم</w:t>
      </w:r>
    </w:p>
    <w:p/>
    <w:p>
      <w:pPr>
        <w:jc w:val="center"/>
      </w:pPr>
      <w:r>
        <w:rPr>
          <w:color w:val="ff0000"/>
        </w:rPr>
        <w:t xml:space="preserve">خطيبٌ إذا وصلته البنا</w:t>
      </w:r>
      <w:r>
        <w:rPr>
          <w:color w:val="ff0000"/>
        </w:rPr>
        <w:t xml:space="preserve">      </w:t>
      </w:r>
      <w:r>
        <w:rPr>
          <w:color w:val="ff0000"/>
        </w:rPr>
        <w:t xml:space="preserve">ن فإن هجرت فهو المفحم</w:t>
      </w:r>
    </w:p>
    <w:p/>
    <w:p>
      <w:pPr>
        <w:jc w:val="center"/>
      </w:pPr>
      <w:r>
        <w:rPr>
          <w:color w:val="ff0000"/>
        </w:rPr>
        <w:t xml:space="preserve">تطيع قنا الخطّ ما اختطّه</w:t>
      </w:r>
      <w:r>
        <w:rPr>
          <w:color w:val="ff0000"/>
        </w:rPr>
        <w:t xml:space="preserve">      </w:t>
      </w:r>
      <w:r>
        <w:rPr>
          <w:color w:val="ff0000"/>
        </w:rPr>
        <w:t xml:space="preserve">ويخدمه كلّ من يخدم</w:t>
      </w:r>
    </w:p>
    <w:p/>
    <w:p>
      <w:pPr>
        <w:jc w:val="center"/>
      </w:pPr>
      <w:r>
        <w:rPr>
          <w:color w:val="ff0000"/>
        </w:rPr>
        <w:t xml:space="preserve">ويرسم ما شاء للمرهفات</w:t>
      </w:r>
      <w:r>
        <w:rPr>
          <w:color w:val="ff0000"/>
        </w:rPr>
        <w:t xml:space="preserve">      </w:t>
      </w:r>
      <w:r>
        <w:rPr>
          <w:color w:val="ff0000"/>
        </w:rPr>
        <w:t xml:space="preserve">فلا تتعدّى الذي يرسم</w:t>
      </w:r>
    </w:p>
    <w:p/>
    <w:p>
      <w:pPr>
        <w:jc w:val="center"/>
      </w:pPr>
      <w:r>
        <w:rPr>
          <w:color w:val="ff0000"/>
        </w:rPr>
        <w:t xml:space="preserve">به يبتدى في مبادي الأمو</w:t>
      </w:r>
      <w:r>
        <w:rPr>
          <w:color w:val="ff0000"/>
        </w:rPr>
        <w:t xml:space="preserve">      </w:t>
      </w:r>
      <w:r>
        <w:rPr>
          <w:color w:val="ff0000"/>
        </w:rPr>
        <w:t xml:space="preserve">ر فإن ختمت فبه تختم</w:t>
      </w:r>
    </w:p>
    <w:p/>
    <w:p>
      <w:pPr>
        <w:jc w:val="center"/>
      </w:pPr>
      <w:r>
        <w:rPr>
          <w:color w:val="ff0000"/>
        </w:rPr>
        <w:t xml:space="preserve">وتمضي على السيف أحكامة</w:t>
      </w:r>
      <w:r>
        <w:rPr>
          <w:color w:val="ff0000"/>
        </w:rPr>
        <w:t xml:space="preserve">      </w:t>
      </w:r>
      <w:r>
        <w:rPr>
          <w:color w:val="ff0000"/>
        </w:rPr>
        <w:t xml:space="preserve">ولا يدفع السيف ما يحكم</w:t>
      </w:r>
    </w:p>
    <w:p/>
    <w:p>
      <w:pPr>
        <w:jc w:val="center"/>
      </w:pPr>
      <w:r>
        <w:rPr>
          <w:color w:val="ff0000"/>
        </w:rPr>
        <w:t xml:space="preserve">يفلّ الجيوش شبا حدّه</w:t>
      </w:r>
      <w:r>
        <w:rPr>
          <w:color w:val="ff0000"/>
        </w:rPr>
        <w:t xml:space="preserve">      </w:t>
      </w:r>
      <w:r>
        <w:rPr>
          <w:color w:val="ff0000"/>
        </w:rPr>
        <w:t xml:space="preserve">ويهزمها وهو لا يهزم</w:t>
      </w:r>
    </w:p>
    <w:p/>
    <w:p>
      <w:pPr>
        <w:jc w:val="center"/>
      </w:pPr>
      <w:r>
        <w:rPr>
          <w:color w:val="ff0000"/>
        </w:rPr>
        <w:t xml:space="preserve">إذا ما الوزير اقتضاه كفى ال</w:t>
      </w:r>
      <w:r>
        <w:rPr>
          <w:color w:val="ff0000"/>
        </w:rPr>
        <w:t xml:space="preserve">      </w:t>
      </w:r>
      <w:r>
        <w:rPr>
          <w:color w:val="ff0000"/>
        </w:rPr>
        <w:t xml:space="preserve">إمام من الخطب ما يدهم</w:t>
      </w:r>
    </w:p>
    <w:p/>
    <w:p>
      <w:pPr>
        <w:jc w:val="center"/>
      </w:pPr>
      <w:r>
        <w:rPr>
          <w:color w:val="ff0000"/>
        </w:rPr>
        <w:t xml:space="preserve">مخيفٌ ويؤنس في كفّه</w:t>
      </w:r>
      <w:r>
        <w:rPr>
          <w:color w:val="ff0000"/>
        </w:rPr>
        <w:t xml:space="preserve">      </w:t>
      </w:r>
      <w:r>
        <w:rPr>
          <w:color w:val="ff0000"/>
        </w:rPr>
        <w:t xml:space="preserve">فيفعل ما يفعل المخذم</w:t>
      </w:r>
    </w:p>
    <w:p/>
    <w:p>
      <w:pPr>
        <w:jc w:val="center"/>
      </w:pPr>
      <w:r>
        <w:rPr>
          <w:color w:val="ff0000"/>
        </w:rPr>
        <w:t xml:space="preserve">يروق العيون بلألائه</w:t>
      </w:r>
      <w:r>
        <w:rPr>
          <w:color w:val="ff0000"/>
        </w:rPr>
        <w:t xml:space="preserve">      </w:t>
      </w:r>
      <w:r>
        <w:rPr>
          <w:color w:val="ff0000"/>
        </w:rPr>
        <w:t xml:space="preserve">وينهلّ من شفرتيه الدّم</w:t>
      </w:r>
    </w:p>
    <w:p/>
    <w:p>
      <w:pPr>
        <w:jc w:val="center"/>
      </w:pPr>
      <w:r>
        <w:rPr>
          <w:color w:val="ff0000"/>
        </w:rPr>
        <w:t xml:space="preserve">إذا ما الأنامل جالت به</w:t>
      </w:r>
      <w:r>
        <w:rPr>
          <w:color w:val="ff0000"/>
        </w:rPr>
        <w:t xml:space="preserve">      </w:t>
      </w:r>
      <w:r>
        <w:rPr>
          <w:color w:val="ff0000"/>
        </w:rPr>
        <w:t xml:space="preserve">رقى رأسه برنسٌ أسحم</w:t>
      </w:r>
    </w:p>
    <w:p/>
    <w:p>
      <w:pPr/>
      <w:r>
        <w:rPr/>
        <w:t xml:space="preserve">ومن شعره في وصف السوسن الأسما نجوني: وافر:</w:t>
      </w:r>
    </w:p>
    <w:p/>
    <w:p>
      <w:pPr>
        <w:jc w:val="center"/>
      </w:pPr>
      <w:r>
        <w:rPr>
          <w:color w:val="ff0000"/>
        </w:rPr>
        <w:t xml:space="preserve">ألم تر سوسن البستان يحكي</w:t>
      </w:r>
      <w:r>
        <w:rPr>
          <w:color w:val="ff0000"/>
        </w:rPr>
        <w:t xml:space="preserve">      </w:t>
      </w:r>
      <w:r>
        <w:rPr>
          <w:color w:val="ff0000"/>
        </w:rPr>
        <w:t xml:space="preserve">بحسن الرقش أجنحة الجراد</w:t>
      </w:r>
    </w:p>
    <w:p/>
    <w:p>
      <w:pPr>
        <w:jc w:val="center"/>
      </w:pPr>
      <w:r>
        <w:rPr>
          <w:color w:val="ff0000"/>
        </w:rPr>
        <w:t xml:space="preserve">يفتّحه النهار لنا فيحكي</w:t>
      </w:r>
      <w:r>
        <w:rPr>
          <w:color w:val="ff0000"/>
        </w:rPr>
        <w:t xml:space="preserve">      </w:t>
      </w:r>
      <w:r>
        <w:rPr>
          <w:color w:val="ff0000"/>
        </w:rPr>
        <w:t xml:space="preserve">جفوناً قد سئمن من الرّقاد</w:t>
      </w:r>
    </w:p>
    <w:p/>
    <w:p>
      <w:pPr>
        <w:jc w:val="center"/>
      </w:pPr>
      <w:r>
        <w:rPr>
          <w:color w:val="ff0000"/>
        </w:rPr>
        <w:t xml:space="preserve">كأنّ الدّجن أسمعنا نعيّاً</w:t>
      </w:r>
      <w:r>
        <w:rPr>
          <w:color w:val="ff0000"/>
        </w:rPr>
        <w:t xml:space="preserve">      </w:t>
      </w:r>
      <w:r>
        <w:rPr>
          <w:color w:val="ff0000"/>
        </w:rPr>
        <w:t xml:space="preserve">فلاقاه بصبغ من حداد</w:t>
      </w:r>
    </w:p>
    <w:p/>
    <w:p>
      <w:pPr/>
      <w:r>
        <w:rPr/>
        <w:t xml:space="preserve">وله في العزيز صاحب القصر المستولى على مصر وقد خرج للتصيد وعاد إلى المختارة إحدى متنزهاته: سريع:</w:t>
      </w:r>
    </w:p>
    <w:p/>
    <w:p>
      <w:pPr>
        <w:jc w:val="center"/>
      </w:pPr>
      <w:r>
        <w:rPr>
          <w:color w:val="ff0000"/>
        </w:rPr>
        <w:t xml:space="preserve">تمّم ذو العرش سرور الإمام</w:t>
      </w:r>
      <w:r>
        <w:rPr>
          <w:color w:val="ff0000"/>
        </w:rPr>
        <w:t xml:space="preserve">      </w:t>
      </w:r>
      <w:r>
        <w:rPr>
          <w:color w:val="ff0000"/>
        </w:rPr>
        <w:t xml:space="preserve">نزارٍ الملك العزيز الهمام</w:t>
      </w:r>
    </w:p>
    <w:p/>
    <w:p>
      <w:pPr>
        <w:jc w:val="center"/>
      </w:pPr>
      <w:r>
        <w:rPr>
          <w:color w:val="ff0000"/>
        </w:rPr>
        <w:t xml:space="preserve">وضاعف الله لذا ذاته</w:t>
      </w:r>
      <w:r>
        <w:rPr>
          <w:color w:val="ff0000"/>
        </w:rPr>
        <w:t xml:space="preserve">      </w:t>
      </w:r>
      <w:r>
        <w:rPr>
          <w:color w:val="ff0000"/>
        </w:rPr>
        <w:t xml:space="preserve">معمّراً من ملكه ألف عام</w:t>
      </w:r>
    </w:p>
    <w:p/>
    <w:p>
      <w:pPr>
        <w:jc w:val="center"/>
      </w:pPr>
      <w:r>
        <w:rPr>
          <w:color w:val="ff0000"/>
        </w:rPr>
        <w:t xml:space="preserve">ولا خلا ما عاش من نزهةٍ</w:t>
      </w:r>
      <w:r>
        <w:rPr>
          <w:color w:val="ff0000"/>
        </w:rPr>
        <w:t xml:space="preserve">      </w:t>
      </w:r>
      <w:r>
        <w:rPr>
          <w:color w:val="ff0000"/>
        </w:rPr>
        <w:t xml:space="preserve">وصيدٍ وحشٍ في صحاب كرام</w:t>
      </w:r>
    </w:p>
    <w:p/>
    <w:p>
      <w:pPr>
        <w:jc w:val="center"/>
      </w:pPr>
      <w:r>
        <w:rPr>
          <w:color w:val="ff0000"/>
        </w:rPr>
        <w:t xml:space="preserve">أو من سماع مطربٍ من فتى</w:t>
      </w:r>
      <w:r>
        <w:rPr>
          <w:color w:val="ff0000"/>
        </w:rPr>
        <w:t xml:space="preserve">      </w:t>
      </w:r>
      <w:r>
        <w:rPr>
          <w:color w:val="ff0000"/>
        </w:rPr>
        <w:t xml:space="preserve">يحيى بطيب الشدو ميت الغرام</w:t>
      </w:r>
    </w:p>
    <w:p/>
    <w:p>
      <w:pPr>
        <w:jc w:val="center"/>
      </w:pPr>
      <w:r>
        <w:rPr>
          <w:color w:val="ff0000"/>
        </w:rPr>
        <w:t xml:space="preserve">أو من كعابٍ غادةٍ طفلة</w:t>
      </w:r>
      <w:r>
        <w:rPr>
          <w:color w:val="ff0000"/>
        </w:rPr>
        <w:t xml:space="preserve">      </w:t>
      </w:r>
      <w:r>
        <w:rPr>
          <w:color w:val="ff0000"/>
        </w:rPr>
        <w:t xml:space="preserve">تجلو بنور الوجه ثوب الظلام</w:t>
      </w:r>
    </w:p>
    <w:p/>
    <w:p>
      <w:pPr>
        <w:jc w:val="center"/>
      </w:pPr>
      <w:r>
        <w:rPr>
          <w:color w:val="ff0000"/>
        </w:rPr>
        <w:t xml:space="preserve">توحي بيمناها إلى عودها</w:t>
      </w:r>
      <w:r>
        <w:rPr>
          <w:color w:val="ff0000"/>
        </w:rPr>
        <w:t xml:space="preserve">      </w:t>
      </w:r>
      <w:r>
        <w:rPr>
          <w:color w:val="ff0000"/>
        </w:rPr>
        <w:t xml:space="preserve">فيفصح العود برجع الكلام</w:t>
      </w:r>
    </w:p>
    <w:p/>
    <w:p>
      <w:pPr>
        <w:jc w:val="center"/>
      </w:pPr>
      <w:r>
        <w:rPr>
          <w:color w:val="ff0000"/>
        </w:rPr>
        <w:t xml:space="preserve">وشرب راح من يدي شادنٍ</w:t>
      </w:r>
      <w:r>
        <w:rPr>
          <w:color w:val="ff0000"/>
        </w:rPr>
        <w:t xml:space="preserve">      </w:t>
      </w:r>
      <w:r>
        <w:rPr>
          <w:color w:val="ff0000"/>
        </w:rPr>
        <w:t xml:space="preserve">أهيف كالغصن رشيق القوام</w:t>
      </w:r>
    </w:p>
    <w:p/>
    <w:p>
      <w:pPr>
        <w:jc w:val="center"/>
      </w:pPr>
      <w:r>
        <w:rPr>
          <w:color w:val="ff0000"/>
        </w:rPr>
        <w:t xml:space="preserve">كأنه البدر لدى تمّه</w:t>
      </w:r>
      <w:r>
        <w:rPr>
          <w:color w:val="ff0000"/>
        </w:rPr>
        <w:t xml:space="preserve">      </w:t>
      </w:r>
      <w:r>
        <w:rPr>
          <w:color w:val="ff0000"/>
        </w:rPr>
        <w:t xml:space="preserve">يسعى بشمس بين طاس وجام</w:t>
      </w:r>
    </w:p>
    <w:p/>
    <w:p>
      <w:pPr>
        <w:jc w:val="center"/>
      </w:pPr>
      <w:r>
        <w:rPr>
          <w:color w:val="ff0000"/>
        </w:rPr>
        <w:t xml:space="preserve">من ماء كرم في سنا كوكبٍ</w:t>
      </w:r>
      <w:r>
        <w:rPr>
          <w:color w:val="ff0000"/>
        </w:rPr>
        <w:t xml:space="preserve">      </w:t>
      </w:r>
      <w:r>
        <w:rPr>
          <w:color w:val="ff0000"/>
        </w:rPr>
        <w:t xml:space="preserve">يشجها الساقي بماء الغمام</w:t>
      </w:r>
    </w:p>
    <w:p/>
    <w:p>
      <w:pPr>
        <w:jc w:val="center"/>
      </w:pPr>
      <w:r>
        <w:rPr>
          <w:color w:val="ff0000"/>
        </w:rPr>
        <w:t xml:space="preserve">وتسكر النّدمان ألحاظه</w:t>
      </w:r>
      <w:r>
        <w:rPr>
          <w:color w:val="ff0000"/>
        </w:rPr>
        <w:t xml:space="preserve">      </w:t>
      </w:r>
      <w:r>
        <w:rPr>
          <w:color w:val="ff0000"/>
        </w:rPr>
        <w:t xml:space="preserve">من قبل أن يسكرهم بالمدام</w:t>
      </w:r>
    </w:p>
    <w:p/>
    <w:p>
      <w:pPr>
        <w:jc w:val="center"/>
      </w:pPr>
      <w:r>
        <w:rPr>
          <w:color w:val="ff0000"/>
        </w:rPr>
        <w:t xml:space="preserve">فاشرب هناك الشرب في دولةٍ</w:t>
      </w:r>
      <w:r>
        <w:rPr>
          <w:color w:val="ff0000"/>
        </w:rPr>
        <w:t xml:space="preserve">      </w:t>
      </w:r>
      <w:r>
        <w:rPr>
          <w:color w:val="ff0000"/>
        </w:rPr>
        <w:t xml:space="preserve">مستمتعاً منها بطول الدّوام</w:t>
      </w:r>
    </w:p>
    <w:p/>
    <w:p>
      <w:pPr>
        <w:jc w:val="center"/>
      </w:pPr>
      <w:r>
        <w:rPr>
          <w:color w:val="ff0000"/>
        </w:rPr>
        <w:t xml:space="preserve">مؤيّدا النصر ما غرّدت</w:t>
      </w:r>
      <w:r>
        <w:rPr>
          <w:color w:val="ff0000"/>
        </w:rPr>
        <w:t xml:space="preserve">      </w:t>
      </w:r>
      <w:r>
        <w:rPr>
          <w:color w:val="ff0000"/>
        </w:rPr>
        <w:t xml:space="preserve">حمامةٌ في الأيك تدعو حمام</w:t>
      </w:r>
    </w:p>
    <w:p/>
    <w:p>
      <w:pPr>
        <w:jc w:val="start"/>
        <w:bidi/>
      </w:pPr>
      <w:r>
        <w:rPr>
          <w:sz w:val="24"/>
          <w:szCs w:val="24"/>
          <w:b w:val="1"/>
          <w:bCs w:val="1"/>
          <w:rtl/>
        </w:rPr>
        <w:t xml:space="preserve">
المحمدون من الشعراء،(دار اليمامة،1970،ط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2026-10-12T01:03:56+03:00</dcterms:created>
  <dcterms:modified xsi:type="dcterms:W3CDTF">2026-10-12T01:03:56+03:00</dcterms:modified>
</cp:coreProperties>
</file>

<file path=docProps/custom.xml><?xml version="1.0" encoding="utf-8"?>
<Properties xmlns="http://schemas.openxmlformats.org/officeDocument/2006/custom-properties" xmlns:vt="http://schemas.openxmlformats.org/officeDocument/2006/docPropsVTypes"/>
</file>