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أبان الكاتب ويكنى أبا جعفر
</w:t>
      </w:r>
    </w:p>
    <w:p>
      <w:pPr>
        <w:jc w:val="start"/>
        <w:bidi/>
      </w:pPr>
      <w:r>
        <w:rPr>
          <w:rFonts w:ascii="arial" w:hAnsi="arial" w:eastAsia="arial" w:cs="arial"/>
          <w:sz w:val="28"/>
          <w:szCs w:val="28"/>
          <w:b w:val="1"/>
          <w:bCs w:val="1"/>
          <w:rtl/>
        </w:rPr>
        <w:t xml:space="preserve">محمد بن أبان الكاتب ويكنى أبا جعفر
</w:t>
      </w:r>
    </w:p>
    <w:p>
      <w:pPr/>
      <w:r>
        <w:rPr/>
        <w:t xml:space="preserve">محمد بن أبان الكاتب ويكنى أبا جعفر </w:t>
      </w:r>
    </w:p>
    <w:p/>
    <w:p>
      <w:pPr/>
      <w:r>
        <w:rPr/>
        <w:t xml:space="preserve">من أهل دير قنّى، أديب، حسن البلاغة، كان يكتب لنصر بن منصور بن بسام ثم اتهم بالزندقة، فحبس في سجن بغداد، ثم أطلق، فكان يكثر في شعره الافتخار بالعجم، وله قصيدة وصف فيها سرّ من رأى، وهو القائل، وقد روي لمحمد بن حازم والصحيح أنه لمحمد بن أبان: طويل:</w:t>
      </w:r>
    </w:p>
    <w:p/>
    <w:p>
      <w:pPr>
        <w:jc w:val="center"/>
      </w:pPr>
      <w:r>
        <w:rPr>
          <w:color w:val="ff0000"/>
        </w:rPr>
        <w:t xml:space="preserve">إذا أنا لم أصبر على الذنب من أخٍ</w:t>
      </w:r>
      <w:r>
        <w:rPr>
          <w:color w:val="ff0000"/>
        </w:rPr>
        <w:t xml:space="preserve">      </w:t>
      </w:r>
      <w:r>
        <w:rPr>
          <w:color w:val="ff0000"/>
        </w:rPr>
        <w:t xml:space="preserve">وكنت أجازيه، فأين التفاضل؟</w:t>
      </w:r>
    </w:p>
    <w:p/>
    <w:p>
      <w:pPr>
        <w:jc w:val="center"/>
      </w:pPr>
      <w:r>
        <w:rPr>
          <w:color w:val="ff0000"/>
        </w:rPr>
        <w:t xml:space="preserve">إذا ما دهاني مفصلٌ فقطعته</w:t>
      </w:r>
      <w:r>
        <w:rPr>
          <w:color w:val="ff0000"/>
        </w:rPr>
        <w:t xml:space="preserve">      </w:t>
      </w:r>
      <w:r>
        <w:rPr>
          <w:color w:val="ff0000"/>
        </w:rPr>
        <w:t xml:space="preserve">بقيت، ومالي للنهوض مفاصل</w:t>
      </w:r>
    </w:p>
    <w:p/>
    <w:p>
      <w:pPr>
        <w:jc w:val="center"/>
      </w:pPr>
      <w:r>
        <w:rPr>
          <w:color w:val="ff0000"/>
        </w:rPr>
        <w:t xml:space="preserve">ولكن أداويه فإن صحّ سرّني</w:t>
      </w:r>
      <w:r>
        <w:rPr>
          <w:color w:val="ff0000"/>
        </w:rPr>
        <w:t xml:space="preserve">      </w:t>
      </w:r>
      <w:r>
        <w:rPr>
          <w:color w:val="ff0000"/>
        </w:rPr>
        <w:t xml:space="preserve">وإن هو أعيا كان فيه تحامل</w:t>
      </w:r>
    </w:p>
    <w:p/>
    <w:p>
      <w:pPr>
        <w:jc w:val="start"/>
        <w:bidi/>
      </w:pPr>
      <w:r>
        <w:rPr>
          <w:sz w:val="24"/>
          <w:szCs w:val="24"/>
          <w:b w:val="1"/>
          <w:bCs w:val="1"/>
          <w:rtl/>
        </w:rPr>
        <w:t xml:space="preserve">
المحمدون من الشعراء،(دار اليمامة،1970،ط 1،ج 1،ص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2026-10-12T02:03:01+03:00</dcterms:created>
  <dcterms:modified xsi:type="dcterms:W3CDTF">2026-10-12T02:03:01+03:00</dcterms:modified>
</cp:coreProperties>
</file>

<file path=docProps/custom.xml><?xml version="1.0" encoding="utf-8"?>
<Properties xmlns="http://schemas.openxmlformats.org/officeDocument/2006/custom-properties" xmlns:vt="http://schemas.openxmlformats.org/officeDocument/2006/docPropsVTypes"/>
</file>