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الفضل بن عبد الرحمن بن العباس
</w:t>
      </w:r>
    </w:p>
    <w:p>
      <w:pPr>
        <w:jc w:val="start"/>
        <w:bidi/>
      </w:pPr>
      <w:r>
        <w:rPr>
          <w:rFonts w:ascii="arial" w:hAnsi="arial" w:eastAsia="arial" w:cs="arial"/>
          <w:sz w:val="28"/>
          <w:szCs w:val="28"/>
          <w:b w:val="1"/>
          <w:bCs w:val="1"/>
          <w:rtl/>
        </w:rPr>
        <w:t xml:space="preserve">محمد بن إسحاق بن الفضل بن عبد الرحمن بن العباس
</w:t>
      </w:r>
    </w:p>
    <w:p>
      <w:pPr/>
      <w:r>
        <w:rPr/>
        <w:t xml:space="preserve">محمد بن إسحاق بن الفضل بن عبد الرحمن بن العباس </w:t>
      </w:r>
    </w:p>
    <w:p/>
    <w:p>
      <w:pPr/>
      <w:r>
        <w:rPr/>
        <w:t xml:space="preserve">ابن ربيعة بن الحارث بن عبد المطلب بن هاشم هو شاعر، وأبوه شاعر، وجدّه شاعر، وجد أبيه شاعر، وأخوه عبد الله بن إسحاق شاعر، وكان محمد هذا وعبد الله أخوه في زمان المهدي وبعده، ومحمد هو القائل: وافر:</w:t>
      </w:r>
    </w:p>
    <w:p/>
    <w:p>
      <w:pPr>
        <w:jc w:val="center"/>
      </w:pPr>
      <w:r>
        <w:rPr>
          <w:color w:val="ff0000"/>
        </w:rPr>
        <w:t xml:space="preserve">أعاذل ما على مثلي عتاب</w:t>
      </w:r>
      <w:r>
        <w:rPr>
          <w:color w:val="ff0000"/>
        </w:rPr>
        <w:t xml:space="preserve">      </w:t>
      </w:r>
      <w:r>
        <w:rPr>
          <w:color w:val="ff0000"/>
        </w:rPr>
        <w:t xml:space="preserve">وبي عن نصح عاذلتي اجتناب</w:t>
      </w:r>
    </w:p>
    <w:p/>
    <w:p>
      <w:pPr>
        <w:jc w:val="center"/>
      </w:pPr>
      <w:r>
        <w:rPr>
          <w:color w:val="ff0000"/>
        </w:rPr>
        <w:t xml:space="preserve">فكفّي بعض لومك لي فعندي</w:t>
      </w:r>
      <w:r>
        <w:rPr>
          <w:color w:val="ff0000"/>
        </w:rPr>
        <w:t xml:space="preserve">      </w:t>
      </w:r>
      <w:r>
        <w:rPr>
          <w:color w:val="ff0000"/>
        </w:rPr>
        <w:t xml:space="preserve">وإن أمسكت عن ردّ جواب</w:t>
      </w:r>
    </w:p>
    <w:p/>
    <w:p>
      <w:pPr/>
      <w:r>
        <w:rPr/>
        <w:t xml:space="preserve">وله أشعار يهجو في بعضها بني عمّه.</w:t>
      </w:r>
    </w:p>
    <w:p>
      <w:pPr>
        <w:jc w:val="start"/>
        <w:bidi/>
      </w:pPr>
      <w:r>
        <w:rPr>
          <w:sz w:val="24"/>
          <w:szCs w:val="24"/>
          <w:b w:val="1"/>
          <w:bCs w:val="1"/>
          <w:rtl/>
        </w:rPr>
        <w:t xml:space="preserve">
المحمدون من الشعراء،(دار اليمامة،1970،ط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2026-10-12T02:04:38+03:00</dcterms:created>
  <dcterms:modified xsi:type="dcterms:W3CDTF">2026-10-12T02:04:38+03:00</dcterms:modified>
</cp:coreProperties>
</file>

<file path=docProps/custom.xml><?xml version="1.0" encoding="utf-8"?>
<Properties xmlns="http://schemas.openxmlformats.org/officeDocument/2006/custom-properties" xmlns:vt="http://schemas.openxmlformats.org/officeDocument/2006/docPropsVTypes"/>
</file>