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إسماعيل أبي العتاهية ابن القاسم
</w:t>
      </w:r>
    </w:p>
    <w:p>
      <w:pPr>
        <w:jc w:val="start"/>
        <w:bidi/>
      </w:pPr>
      <w:r>
        <w:rPr>
          <w:rFonts w:ascii="arial" w:hAnsi="arial" w:eastAsia="arial" w:cs="arial"/>
          <w:sz w:val="28"/>
          <w:szCs w:val="28"/>
          <w:b w:val="1"/>
          <w:bCs w:val="1"/>
          <w:rtl/>
        </w:rPr>
        <w:t xml:space="preserve">محمد بن إسماعيل أبي العتاهية ابن القاسم
</w:t>
      </w:r>
    </w:p>
    <w:p>
      <w:pPr/>
      <w:r>
        <w:rPr/>
        <w:t xml:space="preserve">محمد بن إسماعيل أبي العتاهية ابن القاسم </w:t>
      </w:r>
    </w:p>
    <w:p/>
    <w:p>
      <w:pPr/>
      <w:r>
        <w:rPr/>
        <w:t xml:space="preserve">وكنيته محمد أبو عبد الله، ويلقّب عتاهية وكان شاعر أيضاً، حذا طريقة أبيه في القول في الزهد، وحدّث عن هشام بن محمد الكلبي، وروى عنه أحمد بن أبي خيثمة وأبو بكر بن أبي الدنيا، وأبو العباس المبرّد وإبراهيم بن إسحاق الحربي. وقد ذكرت شيئاً من شعره ونثره في باب الكنى في آخر الكتاب. أنبأنا زيد عن عبد الرحمن عن ابن ثابت، أنبأنا أبو بكر أحمد في محمد بن أبي جعفر الأخرم، أنبأنا أبو علي عيسى بن محمد في أحمد بن عمر الطوماري، حدّثنا محمد بن يزيد المبرّد قال: أنشدنا عتاهية ابن أبي العتاهية: منسرح:</w:t>
      </w:r>
    </w:p>
    <w:p/>
    <w:p>
      <w:pPr>
        <w:jc w:val="center"/>
      </w:pPr>
      <w:r>
        <w:rPr>
          <w:color w:val="ff0000"/>
        </w:rPr>
        <w:t xml:space="preserve">يا لاهياً مقبلاً على أمله</w:t>
      </w:r>
      <w:r>
        <w:rPr>
          <w:color w:val="ff0000"/>
        </w:rPr>
        <w:t xml:space="preserve">      </w:t>
      </w:r>
      <w:r>
        <w:rPr>
          <w:color w:val="ff0000"/>
        </w:rPr>
        <w:t xml:space="preserve">وطرفه للغناء في عمله</w:t>
      </w:r>
    </w:p>
    <w:p/>
    <w:p>
      <w:pPr>
        <w:jc w:val="center"/>
      </w:pPr>
      <w:r>
        <w:rPr>
          <w:color w:val="ff0000"/>
        </w:rPr>
        <w:t xml:space="preserve">كم لذّة لامرئ يسرّس بها</w:t>
      </w:r>
      <w:r>
        <w:rPr>
          <w:color w:val="ff0000"/>
        </w:rPr>
        <w:t xml:space="preserve">      </w:t>
      </w:r>
      <w:r>
        <w:rPr>
          <w:color w:val="ff0000"/>
        </w:rPr>
        <w:t xml:space="preserve">لعلّها منه منتهى أجله</w:t>
      </w:r>
    </w:p>
    <w:p/>
    <w:p>
      <w:pPr/>
      <w:r>
        <w:rPr/>
        <w:t xml:space="preserve">وبالإسناد حدثنا الخطيب أحمد بن علي، أنبأنا أحمد في أبي جعفر القطيعي، حدثنا محمد بن العباس الخزّاز، أنبأنا أبو أيوب سليمان ابن إسحاق الجلاب قال: أنشدنا إبراهيم الحربيّ لعتاهية ابن أبي العتاهية: كامل مجزوء:</w:t>
      </w:r>
    </w:p>
    <w:p/>
    <w:p>
      <w:pPr>
        <w:jc w:val="center"/>
      </w:pPr>
      <w:r>
        <w:rPr>
          <w:color w:val="ff0000"/>
        </w:rPr>
        <w:t xml:space="preserve">علل المريض من المنيّ</w:t>
      </w:r>
      <w:r>
        <w:rPr>
          <w:color w:val="ff0000"/>
        </w:rPr>
        <w:t xml:space="preserve">      </w:t>
      </w:r>
      <w:r>
        <w:rPr>
          <w:color w:val="ff0000"/>
        </w:rPr>
        <w:t xml:space="preserve">ة لا يعالجها الطبيب</w:t>
      </w:r>
    </w:p>
    <w:p/>
    <w:p>
      <w:pPr>
        <w:jc w:val="center"/>
      </w:pPr>
      <w:r>
        <w:rPr>
          <w:color w:val="ff0000"/>
        </w:rPr>
        <w:t xml:space="preserve">إن الذي ذهب أهله</w:t>
      </w:r>
      <w:r>
        <w:rPr>
          <w:color w:val="ff0000"/>
        </w:rPr>
        <w:t xml:space="preserve">      </w:t>
      </w:r>
      <w:r>
        <w:rPr>
          <w:color w:val="ff0000"/>
        </w:rPr>
        <w:t xml:space="preserve">وبقي لها لهو الغريب</w:t>
      </w:r>
    </w:p>
    <w:p/>
    <w:p>
      <w:pPr>
        <w:jc w:val="start"/>
        <w:bidi/>
      </w:pPr>
      <w:r>
        <w:rPr>
          <w:sz w:val="24"/>
          <w:szCs w:val="24"/>
          <w:b w:val="1"/>
          <w:bCs w:val="1"/>
          <w:rtl/>
        </w:rPr>
        <w:t xml:space="preserve">
المحمدون من الشعراء،(دار اليمامة،1970،ط 1،ج 1،ص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2026-10-12T02:03:52+03:00</dcterms:created>
  <dcterms:modified xsi:type="dcterms:W3CDTF">2026-10-12T02:03:52+03:00</dcterms:modified>
</cp:coreProperties>
</file>

<file path=docProps/custom.xml><?xml version="1.0" encoding="utf-8"?>
<Properties xmlns="http://schemas.openxmlformats.org/officeDocument/2006/custom-properties" xmlns:vt="http://schemas.openxmlformats.org/officeDocument/2006/docPropsVTypes"/>
</file>