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ابن أحمد بن الخشاب الحلبي، أبو الحسن القاضي
</w:t>
      </w:r>
    </w:p>
    <w:p>
      <w:pPr>
        <w:jc w:val="start"/>
        <w:bidi/>
      </w:pPr>
      <w:r>
        <w:rPr>
          <w:rFonts w:ascii="arial" w:hAnsi="arial" w:eastAsia="arial" w:cs="arial"/>
          <w:sz w:val="28"/>
          <w:szCs w:val="28"/>
          <w:b w:val="1"/>
          <w:bCs w:val="1"/>
          <w:rtl/>
        </w:rPr>
        <w:t xml:space="preserve">محمد ابن أحمد بن الخشاب الحلبي، أبو الحسن القاضي
</w:t>
      </w:r>
    </w:p>
    <w:p>
      <w:pPr/>
      <w:r>
        <w:rPr/>
        <w:t xml:space="preserve">محمد ابن أحمد بن الخشاب الحلبي، أبو الحسن القاضي </w:t>
      </w:r>
    </w:p>
    <w:p/>
    <w:p>
      <w:pPr/>
      <w:r>
        <w:rPr/>
        <w:t xml:space="preserve">من بيت تقدم في مدينته، وله رئاسة مشهورة بمدرته، وذكر جميل، وفعل أفعالاً صالحة زمن مضايقة حلب بالحصار، وذكر وذلك مشهور بن ذوي الأقدار، وآثاره تدل على نفاسة ورئاسة، وله شعر نقلته من خط بعض الحلبيين قال: نقلت من خط ولد ابن ابنه القاضي أبي طاهر إبراهيم بن سعيد بن يحيى بن محمد بن أحمد بن الخشاب مما قاله: طويل</w:t>
      </w:r>
    </w:p>
    <w:p/>
    <w:p>
      <w:pPr>
        <w:jc w:val="center"/>
      </w:pPr>
      <w:r>
        <w:rPr>
          <w:color w:val="ff0000"/>
        </w:rPr>
        <w:t xml:space="preserve">وليلٍ وطئنا منكبيه بضمّرٍ</w:t>
      </w:r>
      <w:r>
        <w:rPr>
          <w:color w:val="ff0000"/>
        </w:rPr>
        <w:t xml:space="preserve">      </w:t>
      </w:r>
      <w:r>
        <w:rPr>
          <w:color w:val="ff0000"/>
        </w:rPr>
        <w:t xml:space="preserve">عليها رجالٌ كالمهنّدة البتر</w:t>
      </w:r>
    </w:p>
    <w:p/>
    <w:p>
      <w:pPr>
        <w:jc w:val="center"/>
      </w:pPr>
      <w:r>
        <w:rPr>
          <w:color w:val="ff0000"/>
        </w:rPr>
        <w:t xml:space="preserve">تخال سيوف القوم فيه وقد سروا</w:t>
      </w:r>
      <w:r>
        <w:rPr>
          <w:color w:val="ff0000"/>
        </w:rPr>
        <w:t xml:space="preserve">      </w:t>
      </w:r>
      <w:r>
        <w:rPr>
          <w:color w:val="ff0000"/>
        </w:rPr>
        <w:t xml:space="preserve">ليستأصلوا أعداءهم غرر الفجر</w:t>
      </w:r>
    </w:p>
    <w:p/>
    <w:p>
      <w:pPr>
        <w:jc w:val="start"/>
        <w:bidi/>
      </w:pPr>
      <w:r>
        <w:rPr>
          <w:sz w:val="24"/>
          <w:szCs w:val="24"/>
          <w:b w:val="1"/>
          <w:bCs w:val="1"/>
          <w:rtl/>
        </w:rPr>
        <w:t xml:space="preserve">
المحمدون من الشعراء،(دار اليمامة،1970،ط 1،ج 1،ص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2026-10-12T04:26:02+03:00</dcterms:created>
  <dcterms:modified xsi:type="dcterms:W3CDTF">2026-10-12T04:26:02+03:00</dcterms:modified>
</cp:coreProperties>
</file>

<file path=docProps/custom.xml><?xml version="1.0" encoding="utf-8"?>
<Properties xmlns="http://schemas.openxmlformats.org/officeDocument/2006/custom-properties" xmlns:vt="http://schemas.openxmlformats.org/officeDocument/2006/docPropsVTypes"/>
</file>