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الكناني العسقلاني أبو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الكناني العسقلاني أبو نصر
</w:t>
      </w:r>
    </w:p>
    <w:p>
      <w:pPr/>
      <w:r>
        <w:rPr/>
        <w:t xml:space="preserve">محمد بن أحمد الكناني العسقلاني أبو نصر </w:t>
      </w:r>
    </w:p>
    <w:p/>
    <w:p>
      <w:pPr/>
      <w:r>
        <w:rPr/>
        <w:t xml:space="preserve">شاعر مذكور في وقته وقطره، وهو القائل: بسيط</w:t>
      </w:r>
    </w:p>
    <w:p/>
    <w:p>
      <w:pPr>
        <w:jc w:val="center"/>
      </w:pPr>
      <w:r>
        <w:rPr>
          <w:color w:val="ff0000"/>
        </w:rPr>
        <w:t xml:space="preserve">تركتني رحمةً أبكي، ويبكى 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تراك أفكرت يوم البين في حالي؟</w:t>
      </w:r>
    </w:p>
    <w:p/>
    <w:p>
      <w:pPr>
        <w:jc w:val="center"/>
      </w:pPr>
      <w:r>
        <w:rPr>
          <w:color w:val="ff0000"/>
        </w:rPr>
        <w:t xml:space="preserve">أذاب فقدك أوصالي فلو خرجت</w:t>
      </w:r>
      <w:r>
        <w:rPr>
          <w:color w:val="ff0000"/>
        </w:rPr>
        <w:t xml:space="preserve">      </w:t>
      </w:r>
      <w:r>
        <w:rPr>
          <w:color w:val="ff0000"/>
        </w:rPr>
        <w:t xml:space="preserve">نفسي لما علمت أوصالي</w:t>
      </w:r>
    </w:p>
    <w:p/>
    <w:p>
      <w:pPr>
        <w:jc w:val="center"/>
      </w:pPr>
      <w:r>
        <w:rPr>
          <w:color w:val="ff0000"/>
        </w:rPr>
        <w:t xml:space="preserve">قد جاء بعدك عذّالي فما برحوا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حتّى بكى لي مع الباكين عذّالي</w:t>
      </w:r>
    </w:p>
    <w:p/>
    <w:p>
      <w:pPr/>
      <w:r>
        <w:rPr/>
        <w:t xml:space="preserve">وله: خفيف</w:t>
      </w:r>
    </w:p>
    <w:p/>
    <w:p>
      <w:pPr>
        <w:jc w:val="center"/>
      </w:pPr>
      <w:r>
        <w:rPr>
          <w:color w:val="ff0000"/>
        </w:rPr>
        <w:t xml:space="preserve">كلّ شيءٍ يبلى، وحبّك باقي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علم الله علم ما أنا لاقي</w:t>
      </w:r>
    </w:p>
    <w:p/>
    <w:p>
      <w:pPr>
        <w:jc w:val="center"/>
      </w:pPr>
      <w:r>
        <w:rPr>
          <w:color w:val="ff0000"/>
        </w:rPr>
        <w:t xml:space="preserve">كنت يوم الفراق جلداً وإلاّ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فلماذا بقيت يوم الفراق؟</w:t>
      </w:r>
    </w:p>
    <w:p/>
    <w:p>
      <w:pPr>
        <w:jc w:val="center"/>
      </w:pPr>
      <w:r>
        <w:rPr>
          <w:color w:val="ff0000"/>
        </w:rPr>
        <w:t xml:space="preserve">ليت أنّى وقت العناق أتاني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أجلٌ ضمّني بضمّ العناق</w:t>
      </w:r>
    </w:p>
    <w:p/>
    <w:p>
      <w:pPr>
        <w:jc w:val="center"/>
      </w:pPr>
      <w:r>
        <w:rPr>
          <w:color w:val="ff0000"/>
        </w:rPr>
        <w:t xml:space="preserve">ليس موت العشّاق أمراً بديعاً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 مضى هكذا من العشّاق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2026-10-12T05:06:38+03:00</dcterms:created>
  <dcterms:modified xsi:type="dcterms:W3CDTF">2026-10-12T05:06:38+03:00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