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سليمان العمراوي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سليمان العمراوي
</w:t>
      </w:r>
    </w:p>
    <w:p>
      <w:pPr/>
      <w:r>
        <w:rPr/>
        <w:t xml:space="preserve">محمد بن أحمد بن سليمان العمراوي </w:t>
      </w:r>
    </w:p>
    <w:p/>
    <w:p>
      <w:pPr/>
      <w:r>
        <w:rPr/>
        <w:t xml:space="preserve">أبو عمرو الراوية، وهو القائل لعبيد الله بن يحيى بن خاقان، رواهما له محمد بن داود بن الجرّاح، وغيره يرويهما، للزبير بن بكّار وهي: كامل</w:t>
      </w:r>
    </w:p>
    <w:p/>
    <w:p>
      <w:pPr>
        <w:jc w:val="center"/>
      </w:pPr>
      <w:r>
        <w:rPr>
          <w:color w:val="ff0000"/>
        </w:rPr>
        <w:t xml:space="preserve">ما أنت بالسبب الضعيف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نجح الأمور بقوّة الأسباب</w:t>
      </w:r>
    </w:p>
    <w:p/>
    <w:p>
      <w:pPr>
        <w:jc w:val="center"/>
      </w:pPr>
      <w:r>
        <w:rPr>
          <w:color w:val="ff0000"/>
        </w:rPr>
        <w:t xml:space="preserve">فاليوم حاجتنا إليك،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يدعى الطبيب لساعة الأوصاب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2026-10-12T05:05:25+03:00</dcterms:created>
  <dcterms:modified xsi:type="dcterms:W3CDTF">2026-10-12T05:05:25+03:00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