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عمران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عمران الحنفي
</w:t>
      </w:r>
    </w:p>
    <w:p>
      <w:pPr/>
      <w:r>
        <w:rPr/>
        <w:t xml:space="preserve">عمير بن عمران الحنفي </w:t>
      </w:r>
    </w:p>
    <w:p/>
    <w:p>
      <w:pPr/>
      <w:r>
        <w:rPr/>
        <w:t xml:space="preserve">عن علاء بن خالد، والعلاء يعتبر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2026-10-12T06:12:00+03:00</dcterms:created>
  <dcterms:modified xsi:type="dcterms:W3CDTF">2026-10-12T06:12:00+03:00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