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زيد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زيد الجعفي
</w:t>
      </w:r>
    </w:p>
    <w:p>
      <w:pPr/>
      <w:r>
        <w:rPr/>
        <w:t xml:space="preserve">جابر بن زيد الجعفي </w:t>
      </w:r>
    </w:p>
    <w:p/>
    <w:p>
      <w:pPr/>
      <w:r>
        <w:rPr/>
        <w:t xml:space="preserve">أن اعتبر له بحديث بعد حديث صالح إذا كان عن الأئمة.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2026-10-12T06:09:49+03:00</dcterms:created>
  <dcterms:modified xsi:type="dcterms:W3CDTF">2026-10-12T06:09:49+03:00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