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يسع بن محمد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يسع بن محمد القرشي
</w:t>
      </w:r>
    </w:p>
    <w:p>
      <w:pPr/>
      <w:r>
        <w:rPr/>
        <w:t xml:space="preserve">يسع بن محمد القرشي </w:t>
      </w:r>
    </w:p>
    <w:p/>
    <w:p>
      <w:pPr/>
      <w:r>
        <w:rPr/>
        <w:t xml:space="preserve">يروي عن أبي سليمان الأيلي قال الأزدي منكر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2026-10-12T08:14:52+03:00</dcterms:created>
  <dcterms:modified xsi:type="dcterms:W3CDTF">2026-10-12T08:14:52+03:00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