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الوليد بن سعيد أبو العباس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سعيد أبو العباس
</w:t>
      </w:r>
    </w:p>
    <w:p>
      <w:pPr/>
      <w:r>
        <w:rPr/>
        <w:t xml:space="preserve">الوليد بن سعيد أبو العباس </w:t>
      </w:r>
    </w:p>
    <w:p/>
    <w:p>
      <w:pPr/>
      <w:r>
        <w:rPr/>
        <w:t xml:space="preserve">قال أبو حاتم الرازي كلهم مجاهيل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2026-10-12T08:20:31+03:00</dcterms:created>
  <dcterms:modified xsi:type="dcterms:W3CDTF">2026-10-12T08:20:31+03:00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