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مفضل بن محمد الضبي
</w:t>
      </w:r>
    </w:p>
    <w:p>
      <w:pPr>
        <w:jc w:val="start"/>
        <w:bidi/>
      </w:pPr>
      <w:r>
        <w:rPr>
          <w:rFonts w:ascii="arial" w:hAnsi="arial" w:eastAsia="arial" w:cs="arial"/>
          <w:sz w:val="28"/>
          <w:szCs w:val="28"/>
          <w:b w:val="1"/>
          <w:bCs w:val="1"/>
          <w:rtl/>
        </w:rPr>
        <w:t xml:space="preserve">مفضل بن محمد الضبي
</w:t>
      </w:r>
    </w:p>
    <w:p>
      <w:pPr/>
      <w:r>
        <w:rPr/>
        <w:t xml:space="preserve">مفضل بن محمد الضبي </w:t>
      </w:r>
    </w:p>
    <w:p/>
    <w:p>
      <w:pPr/>
      <w:r>
        <w:rPr/>
        <w:t xml:space="preserve">عن أبي رجاء العطاردي قال الرازي متروك الحديث وقال المصنف قلت وثم آخران يقال لهما (مفضل بن محمد) لم يطعن فيهما</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مفضل بن محمد الضبي
</w:t>
      </w:r>
    </w:p>
    <w:p>
      <w:pPr/>
      <w:r>
        <w:rPr/>
        <w:t xml:space="preserve">مفضل بن محمد الضبي </w:t>
      </w:r>
    </w:p>
    <w:p/>
    <w:p>
      <w:pPr/>
      <w:r>
        <w:rPr/>
        <w:t xml:space="preserve">روى عن أبي رجاء العطاردي وعدي بن أبي عدي وروى عن عاصم والأعمش القراءات روى عنه أبو زيد النحوي وأبو الحسن المدائني سمعت أبي يقول ذلك نا عبد الرحمن قال سألت أبي عنه فقال ضعيف الحديث متروك الحديث متروك القراءة.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2026-10-12T08:17:32+03:00</dcterms:created>
  <dcterms:modified xsi:type="dcterms:W3CDTF">2026-10-12T08:17:32+03:00</dcterms:modified>
</cp:coreProperties>
</file>

<file path=docProps/custom.xml><?xml version="1.0" encoding="utf-8"?>
<Properties xmlns="http://schemas.openxmlformats.org/officeDocument/2006/custom-properties" xmlns:vt="http://schemas.openxmlformats.org/officeDocument/2006/docPropsVTypes"/>
</file>