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مدرك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مدرك بن عبد الله
</w:t>
      </w:r>
    </w:p>
    <w:p>
      <w:pPr/>
      <w:r>
        <w:rPr/>
        <w:t xml:space="preserve">مدرك بن عبد الله </w:t>
      </w:r>
    </w:p>
    <w:p/>
    <w:p>
      <w:pPr/>
      <w:r>
        <w:rPr/>
        <w:t xml:space="preserve">أبو خالد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مدرك بن عبد الله
</w:t>
      </w:r>
    </w:p>
    <w:p>
      <w:pPr/>
      <w:r>
        <w:rPr/>
        <w:t xml:space="preserve">مدرك بن عبد الله </w:t>
      </w:r>
    </w:p>
    <w:p/>
    <w:p>
      <w:pPr/>
      <w:r>
        <w:rPr/>
        <w:t xml:space="preserve">يكنى أبا خالد روى عن عبد الملك بن عمير روى عنه الهيثم بن عدي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2026-10-12T08:19:19+03:00</dcterms:created>
  <dcterms:modified xsi:type="dcterms:W3CDTF">2026-10-12T08:19:19+03:00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