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أبي موسى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موسى
</w:t>
      </w:r>
    </w:p>
    <w:p>
      <w:pPr/>
      <w:r>
        <w:rPr/>
        <w:t xml:space="preserve">محمد بن أبي موسى </w:t>
      </w:r>
    </w:p>
    <w:p/>
    <w:p>
      <w:pPr/>
      <w:r>
        <w:rPr/>
        <w:t xml:space="preserve">عن القاسم بن مخيمرة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أبي موسى
</w:t>
      </w:r>
    </w:p>
    <w:p>
      <w:pPr/>
      <w:r>
        <w:rPr/>
        <w:t xml:space="preserve">محمد بن أبي موسى </w:t>
      </w:r>
    </w:p>
    <w:p/>
    <w:p>
      <w:pPr/>
      <w:r>
        <w:rPr/>
        <w:t xml:space="preserve">روى عن القاسم بن مخيمرة روى عنه الأوزاعي سألت أبي عنه فقال شيخ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2026-10-12T08:18:59+03:00</dcterms:created>
  <dcterms:modified xsi:type="dcterms:W3CDTF">2026-10-12T08:18:59+03:00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