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عمر
</w:t>
      </w:r>
    </w:p>
    <w:p>
      <w:pPr/>
      <w:r>
        <w:rPr/>
        <w:t xml:space="preserve">محمد بن علي بن عمر </w:t>
      </w:r>
    </w:p>
    <w:p/>
    <w:p>
      <w:pPr/>
      <w:r>
        <w:rPr/>
        <w:t xml:space="preserve">يروي عن عتيق بن محمد قال الخطيب المذكر متروك وعتيق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2026-10-12T09:19:54+03:00</dcterms:created>
  <dcterms:modified xsi:type="dcterms:W3CDTF">2026-10-12T09:19:54+03:00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