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سهل بن عبد الرحمن أبو عبد الله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سهل بن عبد الرحمن أبو عبد الله العطار
</w:t>
      </w:r>
    </w:p>
    <w:p>
      <w:pPr/>
      <w:r>
        <w:rPr/>
        <w:t xml:space="preserve">محمد بن سهل بن عبد الرحمن أبو عبد الله العطار </w:t>
      </w:r>
    </w:p>
    <w:p/>
    <w:p>
      <w:pPr/>
      <w:r>
        <w:rPr/>
        <w:t xml:space="preserve">ويقال فيه ’’محمد ابن سهل بن الحسن’’ روى عنه أبو بكر الشافعي وابن الجعابي قال الدارقطني هو متروك وقال مرة كان يضع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2026-10-12T09:25:15+03:00</dcterms:created>
  <dcterms:modified xsi:type="dcterms:W3CDTF">2026-10-12T09:25:15+03:00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