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 الجوهري
</w:t>
      </w:r>
    </w:p>
    <w:p>
      <w:pPr/>
      <w:r>
        <w:rPr/>
        <w:t xml:space="preserve">محمد بن سليم الجوهري </w:t>
      </w:r>
    </w:p>
    <w:p/>
    <w:p>
      <w:pPr/>
      <w:r>
        <w:rPr/>
        <w:t xml:space="preserve">قال ابن حبان كان يقلب الأخبار على الثقات لا يحل الاحتجاج به بحال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2026-10-12T09:20:39+03:00</dcterms:created>
  <dcterms:modified xsi:type="dcterms:W3CDTF">2026-10-12T09:20:39+03:00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