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أحمد أبو الحسين الأهوازي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أحمد أبو الحسين الأهوازي
</w:t>
      </w:r>
    </w:p>
    <w:p>
      <w:pPr/>
      <w:r>
        <w:rPr/>
        <w:t xml:space="preserve">محمد بن الحسن بن أحمد أبو الحسين الأهوازي </w:t>
      </w:r>
    </w:p>
    <w:p/>
    <w:p>
      <w:pPr/>
      <w:r>
        <w:rPr/>
        <w:t xml:space="preserve">ويعرف بابن أبي علي الأصبهاني حكى أبو بكر عن أشياخه أنه كان كذابا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2026-10-12T09:24:25+03:00</dcterms:created>
  <dcterms:modified xsi:type="dcterms:W3CDTF">2026-10-12T09:24:25+03:00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