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أشرس بن موسى أبو عبد الله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أشرس بن موسى أبو عبد الله السلمي
</w:t>
      </w:r>
    </w:p>
    <w:p>
      <w:pPr/>
      <w:r>
        <w:rPr/>
        <w:t xml:space="preserve">محمد بن أشرس بن موسى أبو عبد الله السلمي </w:t>
      </w:r>
    </w:p>
    <w:p/>
    <w:p>
      <w:pPr/>
      <w:r>
        <w:rPr/>
        <w:t xml:space="preserve">يحدث عن إبراهيم بن رستم قال ابن عيينة هو ضعيف الحديث قال المصنف قلت وثم آخر (محمد بن أشرس بن عمرو القتباني) حدث عن أبيه لا يعرف فيه طعنا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2026-10-12T10:27:28+03:00</dcterms:created>
  <dcterms:modified xsi:type="dcterms:W3CDTF">2026-10-12T10:27:28+03:00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