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 الجريجي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الحسين الجريجي
</w:t>
      </w:r>
    </w:p>
    <w:p>
      <w:pPr/>
      <w:r>
        <w:rPr/>
        <w:t xml:space="preserve">محمد بن أحمد بن الحسين الجريجي </w:t>
      </w:r>
    </w:p>
    <w:p/>
    <w:p>
      <w:pPr/>
      <w:r>
        <w:rPr/>
        <w:t xml:space="preserve">قال ابن عدي ضعيف الحديث يحدث عن من لم يرهم سألت عنه عبدان فقال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2026-10-12T10:25:51+03:00</dcterms:created>
  <dcterms:modified xsi:type="dcterms:W3CDTF">2026-10-12T10:25:51+03:00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