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قيس بن طلق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قيس بن طلق
</w:t>
      </w:r>
    </w:p>
    <w:p>
      <w:pPr/>
      <w:r>
        <w:rPr/>
        <w:t xml:space="preserve">قيس بن طلق </w:t>
      </w:r>
    </w:p>
    <w:p/>
    <w:p>
      <w:pPr/>
      <w:r>
        <w:rPr/>
        <w:t xml:space="preserve">الذي روى عن أبيه حديث مس الذكر ضعفه أحمد ويحيى وقال أبو حاتم الرازي وأبو زرعة قيس لا تقوم به حجة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2026-10-12T10:22:54+03:00</dcterms:created>
  <dcterms:modified xsi:type="dcterms:W3CDTF">2026-10-12T10:22:54+03:00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