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فضالة بن جبير أبو المهنى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فضالة بن جبير أبو المهنى
</w:t>
      </w:r>
    </w:p>
    <w:p>
      <w:pPr/>
      <w:r>
        <w:rPr/>
        <w:t xml:space="preserve">فضالة بن جبير أبو المهنى </w:t>
      </w:r>
    </w:p>
    <w:p/>
    <w:p>
      <w:pPr/>
      <w:r>
        <w:rPr/>
        <w:t xml:space="preserve">أحاديثه غير محفوظة قاله ابن عدي وقال ابن حبان يروي عن أبي أمامة ما ليس من حديثه لا يحل الاحتجاج به بحال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2026-10-12T10:25:57+03:00</dcterms:created>
  <dcterms:modified xsi:type="dcterms:W3CDTF">2026-10-12T10:25:57+03:00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