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السري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السري أبو بكر
</w:t>
      </w:r>
    </w:p>
    <w:p>
      <w:pPr/>
      <w:r>
        <w:rPr/>
        <w:t xml:space="preserve">عمر بن محمد السري أبو بكر </w:t>
      </w:r>
    </w:p>
    <w:p/>
    <w:p>
      <w:pPr/>
      <w:r>
        <w:rPr/>
        <w:t xml:space="preserve">روى عن البغوي قال أبو الحسن ابن الفرات حدث عن الباغندي بأحاديث لا أصل لها وكان رديء المذهب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2026-10-12T10:25:50+03:00</dcterms:created>
  <dcterms:modified xsi:type="dcterms:W3CDTF">2026-10-12T10:25:50+03:00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