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سعيد [الأشج]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[الأشج]
</w:t>
      </w:r>
    </w:p>
    <w:p>
      <w:pPr/>
      <w:r>
        <w:rPr/>
        <w:t xml:space="preserve">عمر بن سعيد [الأشج] </w:t>
      </w:r>
    </w:p>
    <w:p/>
    <w:p>
      <w:pPr/>
      <w:r>
        <w:rPr/>
        <w:t xml:space="preserve">قال الرازي مضطرب الحديث ليس بالقوي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2026-10-12T14:25:38+03:00</dcterms:created>
  <dcterms:modified xsi:type="dcterms:W3CDTF">2026-10-12T14:25:38+03:00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