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علي وعلي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علي وعلي
</w:t>
      </w:r>
    </w:p>
    <w:p>
      <w:pPr/>
      <w:r>
        <w:rPr/>
        <w:t xml:space="preserve">علي وعلي </w:t>
      </w:r>
    </w:p>
    <w:p/>
    <w:p>
      <w:pPr/>
      <w:r>
        <w:rPr/>
        <w:t xml:space="preserve">عن أبي ذر قال أبو حاتم ضعيف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الضعفاء والمتروكين لابن الجوزي،(دار الكتب العلمية، بيروت - لبنان،1986،ط 1،ج 2،ص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2026-10-12T11:26:46+03:00</dcterms:created>
  <dcterms:modified xsi:type="dcterms:W3CDTF">2026-10-12T11:26:46+03:00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