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الرحمن بن غزوان أبو بكر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الرحمن بن غزوان أبو بكر الخزاعي
</w:t>
      </w:r>
    </w:p>
    <w:p>
      <w:pPr/>
      <w:r>
        <w:rPr/>
        <w:t xml:space="preserve">عبد الله بن محمد بن عبد الرحمن بن غزوان أبو بكر الخزاعي </w:t>
      </w:r>
    </w:p>
    <w:p/>
    <w:p>
      <w:pPr/>
      <w:r>
        <w:rPr/>
        <w:t xml:space="preserve">حدث عن محمود بن خراش قال الدارقطني متروك ويضع هو وأبوه ويقال نحوه فراده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2026-10-12T11:53:19+03:00</dcterms:created>
  <dcterms:modified xsi:type="dcterms:W3CDTF">2026-10-12T11:53:19+03:00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