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
</w:t>
      </w:r>
    </w:p>
    <w:p>
      <w:pPr/>
      <w:r>
        <w:rPr/>
        <w:t xml:space="preserve">طلحة بن محمد </w:t>
      </w:r>
    </w:p>
    <w:p/>
    <w:p>
      <w:pPr/>
      <w:r>
        <w:rPr/>
        <w:t xml:space="preserve">عن عطاء بن أبي رباح قال أبو حاتم الرازي لا يعرف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2026-10-12T12:25:09+03:00</dcterms:created>
  <dcterms:modified xsi:type="dcterms:W3CDTF">2026-10-12T12:25:09+03:00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