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سلمة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سلمة المصري
</w:t>
      </w:r>
    </w:p>
    <w:p>
      <w:pPr/>
      <w:r>
        <w:rPr/>
        <w:t xml:space="preserve">سعيد بن سلمة المصري </w:t>
      </w:r>
    </w:p>
    <w:p/>
    <w:p>
      <w:pPr/>
      <w:r>
        <w:rPr/>
        <w:t xml:space="preserve">عن أبيه</w:t>
      </w:r>
    </w:p>
    <w:p/>
    <w:p>
      <w:pPr/>
      <w:r>
        <w:rPr/>
        <w:t xml:space="preserve">قال أبو حاتم الرازي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2026-10-12T12:27:45+03:00</dcterms:created>
  <dcterms:modified xsi:type="dcterms:W3CDTF">2026-10-12T12:27:45+03:00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