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 بن مسلم أبو مسلم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 بن مسلم أبو مسلم البزار
</w:t>
      </w:r>
    </w:p>
    <w:p>
      <w:pPr/>
      <w:r>
        <w:rPr/>
        <w:t xml:space="preserve">الخليل بن مسلم أبو مسلم البزار </w:t>
      </w:r>
    </w:p>
    <w:p/>
    <w:p>
      <w:pPr/>
      <w:r>
        <w:rPr/>
        <w:t xml:space="preserve">يروي عن عبد الوارث بن سعيد</w:t>
      </w:r>
    </w:p>
    <w:p/>
    <w:p>
      <w:pPr/>
      <w:r>
        <w:rPr/>
        <w:t xml:space="preserve">قال ابن حبان ينفرد بالأشياء لا يتابع عليها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2026-10-12T13:31:30+03:00</dcterms:created>
  <dcterms:modified xsi:type="dcterms:W3CDTF">2026-10-12T13:31:30+03:00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