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الرحمن
</w:t>
      </w:r>
    </w:p>
    <w:p>
      <w:pPr/>
      <w:r>
        <w:rPr/>
        <w:t xml:space="preserve">الحسين بن عبد الرحمن </w:t>
      </w:r>
    </w:p>
    <w:p/>
    <w:p>
      <w:pPr/>
      <w:r>
        <w:rPr/>
        <w:t xml:space="preserve">عن أسامة بن سعد</w:t>
      </w:r>
    </w:p>
    <w:p/>
    <w:p>
      <w:pPr/>
      <w:r>
        <w:rPr/>
        <w:t xml:space="preserve">قال الرازي مجهولان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2026-10-12T13:29:32+03:00</dcterms:created>
  <dcterms:modified xsi:type="dcterms:W3CDTF">2026-10-12T13:29:32+03:00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