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عفير البصري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عفير البصري العطار
</w:t>
      </w:r>
    </w:p>
    <w:p>
      <w:pPr/>
      <w:r>
        <w:rPr/>
        <w:t xml:space="preserve">الحسن بن عفير البصري العطار </w:t>
      </w:r>
    </w:p>
    <w:p/>
    <w:p>
      <w:pPr/>
      <w:r>
        <w:rPr/>
        <w:t xml:space="preserve">يروي عن يوسف بن عدي قال أبو سعيد ابن يونس هو كذاب يضع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2026-10-12T13:32:07+03:00</dcterms:created>
  <dcterms:modified xsi:type="dcterms:W3CDTF">2026-10-12T13:32:07+03:00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