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رمانة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رمانة
</w:t>
      </w:r>
    </w:p>
    <w:p>
      <w:pPr/>
      <w:r>
        <w:rPr/>
        <w:t xml:space="preserve">إسماعيل بن رمانة </w:t>
      </w:r>
    </w:p>
    <w:p/>
    <w:p>
      <w:pPr/>
      <w:r>
        <w:rPr/>
        <w:t xml:space="preserve">يروي عنه يوسف بن عبد الله قال أبو حاتم الرازي هما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2026-10-12T14:34:55+03:00</dcterms:created>
  <dcterms:modified xsi:type="dcterms:W3CDTF">2026-10-12T14:34:55+03:00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