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هارون
</w:t>
      </w:r>
    </w:p>
    <w:p>
      <w:pPr/>
      <w:r>
        <w:rPr/>
        <w:t xml:space="preserve">أحمد بن هارون </w:t>
      </w:r>
    </w:p>
    <w:p/>
    <w:p>
      <w:pPr/>
      <w:r>
        <w:rPr/>
        <w:t xml:space="preserve">ويقال حميد المصيصي</w:t>
      </w:r>
    </w:p>
    <w:p/>
    <w:p>
      <w:pPr/>
      <w:r>
        <w:rPr/>
        <w:t xml:space="preserve">قال ابن عدي يروي مناكير عن قوم ثقات لا يتابع 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2026-10-12T15:34:21+03:00</dcterms:created>
  <dcterms:modified xsi:type="dcterms:W3CDTF">2026-10-12T15:34:21+03:00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