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عبد الله بن محمد بو علي اللجلاج الكندي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عبد الله بن محمد بو علي اللجلاج الكندي
</w:t>
      </w:r>
    </w:p>
    <w:p>
      <w:pPr/>
      <w:r>
        <w:rPr/>
        <w:t xml:space="preserve">أحمد بن عبد الله بن محمد بو علي اللجلاج الكندي </w:t>
      </w:r>
    </w:p>
    <w:p/>
    <w:p>
      <w:pPr/>
      <w:r>
        <w:rPr/>
        <w:t xml:space="preserve">خرساني قال ابن عدي حدث بمناكير لأبي حنيفة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2026-10-12T15:38:22+03:00</dcterms:created>
  <dcterms:modified xsi:type="dcterms:W3CDTF">2026-10-12T15:38:22+03:00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