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أحمد بن إسحاق أبو نعيم الأصبهاني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أحمد بن إسحاق أبو نعيم الأصبهاني الحافظ
</w:t>
      </w:r>
    </w:p>
    <w:p>
      <w:pPr/>
      <w:r>
        <w:rPr/>
        <w:t xml:space="preserve">أحمد بن عبد الله بن أحمد بن إسحاق أبو نعيم الأصبهاني الحافظ </w:t>
      </w:r>
    </w:p>
    <w:p/>
    <w:p>
      <w:pPr/>
      <w:r>
        <w:rPr/>
        <w:t xml:space="preserve">قال أبو بكر الخطيب فيما حكاه رأيت لأبي نعيم أشياء يتساهل فيها منها أنه يقول في الإجازة أخبرنا من غير أن يبين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2026-10-12T15:40:33+03:00</dcterms:created>
  <dcterms:modified xsi:type="dcterms:W3CDTF">2026-10-12T15:40:33+03:00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