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أبي عوانة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أبي عوانة
</w:t>
      </w:r>
    </w:p>
    <w:p>
      <w:pPr/>
      <w:r>
        <w:rPr/>
        <w:t xml:space="preserve">حفيد أبي عوانة </w:t>
      </w:r>
    </w:p>
    <w:p/>
    <w:p>
      <w:pPr/>
      <w:r>
        <w:rPr/>
        <w:t xml:space="preserve">حفيد أبي عوانة = شافع بن محمد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2026-10-12T15:34:57+03:00</dcterms:created>
  <dcterms:modified xsi:type="dcterms:W3CDTF">2026-10-12T15:34:57+03:00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