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جعفر بن إبراهيم الحذاء بمكة.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جعفر بن إبراهيم الحذاء بمكة.
</w:t>
      </w:r>
    </w:p>
    <w:p>
      <w:pPr/>
      <w:r>
        <w:rPr/>
        <w:t xml:space="preserve">أبو محمد بن أبي جعفر بن إبراهيم الحذاء بمكة. </w:t>
      </w:r>
    </w:p>
    <w:p/>
    <w:p>
      <w:pPr/>
      <w:r>
        <w:rPr/>
        <w:t xml:space="preserve">كذا في ’’المستدرك’’ (3/ 82/ 99)، و’’إتحاف المهرة’’ (13/ 564)، وفي ’’رجال الحاكم’’ (2/ 421): لم نجد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2026-10-12T16:47:43+03:00</dcterms:created>
  <dcterms:modified xsi:type="dcterms:W3CDTF">2026-10-12T16:47:43+03:00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