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بن بخار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بن بخار
</w:t>
      </w:r>
    </w:p>
    <w:p>
      <w:pPr/>
      <w:r>
        <w:rPr/>
        <w:t xml:space="preserve">أبو الفضل بن بخار </w:t>
      </w:r>
    </w:p>
    <w:p/>
    <w:p>
      <w:pPr/>
      <w:r>
        <w:rPr/>
        <w:t xml:space="preserve">أبو الفضل بن بخار = عبد الرحمن بن محمد بن حمدون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2026-10-12T16:32:33+03:00</dcterms:created>
  <dcterms:modified xsi:type="dcterms:W3CDTF">2026-10-12T16:32:33+03:00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