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العاصي
</w:t>
      </w:r>
    </w:p>
    <w:p>
      <w:pPr/>
      <w:r>
        <w:rPr/>
        <w:t xml:space="preserve">أبو عمرو العاصي </w:t>
      </w:r>
    </w:p>
    <w:p/>
    <w:p>
      <w:pPr/>
      <w:r>
        <w:rPr/>
        <w:t xml:space="preserve">أبو عمرو العاصي = محمد بن أحمد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2026-10-12T16:31:56+03:00</dcterms:created>
  <dcterms:modified xsi:type="dcterms:W3CDTF">2026-10-12T16:31:56+03:00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