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صابر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صابر
</w:t>
      </w:r>
    </w:p>
    <w:p>
      <w:pPr/>
      <w:r>
        <w:rPr/>
        <w:t xml:space="preserve">أبو عمرو بن صابر </w:t>
      </w:r>
    </w:p>
    <w:p/>
    <w:p>
      <w:pPr/>
      <w:r>
        <w:rPr/>
        <w:t xml:space="preserve">أبو عمرو بن صابر = محمد بن محمد بن صابر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2026-10-12T16:31:57+03:00</dcterms:created>
  <dcterms:modified xsi:type="dcterms:W3CDTF">2026-10-12T16:31:57+03:00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