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أبي الورد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أبي الورد
</w:t>
      </w:r>
    </w:p>
    <w:p>
      <w:pPr/>
      <w:r>
        <w:rPr/>
        <w:t xml:space="preserve">أبو عمرو بن أبي الورد </w:t>
      </w:r>
    </w:p>
    <w:p/>
    <w:p>
      <w:pPr/>
      <w:r>
        <w:rPr/>
        <w:t xml:space="preserve">أبو عمرو بن أبي الورد = لاحق - ويقال محمد - بن الحسين بن عمران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2026-10-12T16:32:44+03:00</dcterms:created>
  <dcterms:modified xsi:type="dcterms:W3CDTF">2026-10-12T16:32:44+03:00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