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الهروي
</w:t>
      </w:r>
    </w:p>
    <w:p>
      <w:pPr/>
      <w:r>
        <w:rPr/>
        <w:t xml:space="preserve">أبو عبد الله الهروي </w:t>
      </w:r>
    </w:p>
    <w:p/>
    <w:p>
      <w:pPr/>
      <w:r>
        <w:rPr/>
        <w:t xml:space="preserve">أبو عبد الله الهروي = محمد بن العباس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2026-10-12T17:11:51+03:00</dcterms:created>
  <dcterms:modified xsi:type="dcterms:W3CDTF">2026-10-12T17:11:51+03:00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