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الرحمن بن حمدان الجلاب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الرحمن بن حمدان الجلاب
</w:t>
      </w:r>
    </w:p>
    <w:p>
      <w:pPr/>
      <w:r>
        <w:rPr/>
        <w:t xml:space="preserve">أبو عبد الرحمن بن حمدان الجلاب </w:t>
      </w:r>
    </w:p>
    <w:p/>
    <w:p>
      <w:pPr/>
      <w:r>
        <w:rPr/>
        <w:t xml:space="preserve">أبو عبد الرحمن بن حمدان الجلاب = بكر بن محمد بن حمدان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2026-10-12T18:20:33+03:00</dcterms:created>
  <dcterms:modified xsi:type="dcterms:W3CDTF">2026-10-12T18:20:33+03:00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