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بن أبي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بن أبي الوزير
</w:t>
      </w:r>
    </w:p>
    <w:p>
      <w:pPr/>
      <w:r>
        <w:rPr/>
        <w:t xml:space="preserve">أبو عبد الرحمن بن أبي الوزير </w:t>
      </w:r>
    </w:p>
    <w:p/>
    <w:p>
      <w:pPr/>
      <w:r>
        <w:rPr/>
        <w:t xml:space="preserve">أبو عبد الرحمن بن أبي الوزير = محمد بن عبد الله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2026-10-12T18:21:34+03:00</dcterms:created>
  <dcterms:modified xsi:type="dcterms:W3CDTF">2026-10-12T18:21:34+03:00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