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بن أبي بكر الصبغي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بن أبي بكر الصبغي
</w:t>
      </w:r>
    </w:p>
    <w:p>
      <w:pPr/>
      <w:r>
        <w:rPr/>
        <w:t xml:space="preserve">أبو عبد الرحمن بن أبي بكر الصبغي </w:t>
      </w:r>
    </w:p>
    <w:p/>
    <w:p>
      <w:pPr/>
      <w:r>
        <w:rPr/>
        <w:t xml:space="preserve">أبو عبد الرحمن بن أبي بكر الصبغي = عبد الله بن أحمد بن إسحاق بن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2026-10-12T18:21:47+03:00</dcterms:created>
  <dcterms:modified xsi:type="dcterms:W3CDTF">2026-10-12T18:21:47+03:00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