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السراج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السراج
</w:t>
      </w:r>
    </w:p>
    <w:p>
      <w:pPr/>
      <w:r>
        <w:rPr/>
        <w:t xml:space="preserve">أبو الحسن السراج </w:t>
      </w:r>
    </w:p>
    <w:p/>
    <w:p>
      <w:pPr/>
      <w:r>
        <w:rPr/>
        <w:t xml:space="preserve">أبو الحسن السراج = محمد بن الحسن بن أحمد بن إسماعيل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2026-10-12T18:55:39+03:00</dcterms:created>
  <dcterms:modified xsi:type="dcterms:W3CDTF">2026-10-12T18:55:39+03:00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